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00" w:afterAutospacing="1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>Лечебное учреждение осуществляет свою деятельность, в соответствии с имеющимися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u w:color="auto" w:val="single"/>
        </w:rPr>
        <w:t>лицензиями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> за счет средств бюджетов, выделяемых на реализацию государственного задания (в части медицинской помощи, не включенной в программу обязательного медицинского страхования), не за счет средств обязательного медицинского страхования, выделяемых на реализацию </w:t>
      </w:r>
      <w:hyperlink r:id="rId8" w:history="1">
        <w:r>
          <w:rPr>
            <w:rFonts w:ascii="Arial" w:hAnsi="Arial" w:eastAsia="Times New Roman" w:cs="Arial"/>
            <w:b/>
            <w:bCs/>
            <w:color w:val="000000"/>
            <w:sz w:val="21"/>
            <w:szCs w:val="21"/>
            <w:u w:color="auto" w:val="single"/>
          </w:rPr>
        </w:r>
      </w:hyperlink>
      <w:r>
        <w:rPr>
          <w:rFonts w:ascii="Arial" w:hAnsi="Arial" w:eastAsia="Times New Roman" w:cs="Arial"/>
          <w:b/>
          <w:bCs/>
          <w:color w:val="000000"/>
          <w:sz w:val="21"/>
          <w:szCs w:val="21"/>
          <w:u w:color="auto" w:val="single"/>
        </w:rPr>
        <w:t>Московской областной программы государственных гарантий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>, а за счет средств организаций и граждан в соответствии с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u w:color="auto" w:val="single"/>
        </w:rPr>
        <w:t>правилами оказания платных медицинских услуг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> согласно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u w:color="auto" w:val="single"/>
        </w:rPr>
        <w:t>действующему прейскуранту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> в часы работы специалистов, установленные 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u w:color="auto" w:val="single"/>
        </w:rPr>
        <w:t>расписанием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>, по следующим направлениям:</w:t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"/>
        </w:numPr>
        <w:ind w:left="225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>Амбулаторно-поликлиническая помощь:</w:t>
      </w:r>
      <w:r>
        <w:rPr>
          <w:rFonts w:ascii="Arial" w:hAnsi="Arial" w:eastAsia="Times New Roman" w:cs="Arial"/>
          <w:color w:val="000000"/>
          <w:sz w:val="21"/>
          <w:szCs w:val="21"/>
        </w:rPr>
        <w:t>, клинической лабораторной диагностике, неврологии, офтальмологии, оториноларингологии, профпатологии, педиатрии, стоматологии, терапии, ультразвуковой диагностике, функциональной диагностике, хирургии, экспертизе временной нетрудоспособности, акушерству и гинекологии, неонатологии, дерматовенерологии, медицинским осмотрам (предварительным, периодическим), ортодонтии, пс</w:t>
      </w:r>
      <w:r>
        <w:rPr>
          <w:rFonts w:ascii="Arial" w:hAnsi="Arial" w:eastAsia="Times New Roman" w:cs="Arial"/>
          <w:color w:val="000000"/>
          <w:sz w:val="21"/>
          <w:szCs w:val="21"/>
        </w:rPr>
        <w:t>ихиатрии, психиатрии-наркологии</w:t>
      </w:r>
      <w:r>
        <w:rPr>
          <w:rFonts w:ascii="Arial" w:hAnsi="Arial" w:eastAsia="Times New Roman" w:cs="Arial"/>
          <w:color w:val="000000"/>
          <w:sz w:val="21"/>
          <w:szCs w:val="21"/>
        </w:rPr>
        <w:t>;</w:t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"/>
        </w:numPr>
        <w:ind w:left="225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"/>
        </w:numPr>
        <w:ind w:left="225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>Доврачебная медицинская помощь:</w:t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ind w:left="225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медицинским осмотрам (предрейсовым, послерейсовым), сестринскому делу, , функциональной диагностике;</w:t>
      </w:r>
    </w:p>
    <w:p>
      <w:pPr>
        <w:ind w:left="225"/>
        <w:spacing w:after="0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2"/>
        </w:numPr>
        <w:ind w:left="225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>Ультразвуковые методы исследования:</w:t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1"/>
          <w:numId w:val="2"/>
        </w:numPr>
        <w:ind w:left="450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УЗИ органов брюшной полости, малого таза и др.;</w:t>
      </w:r>
    </w:p>
    <w:p>
      <w:pPr>
        <w:numPr>
          <w:ilvl w:val="1"/>
          <w:numId w:val="2"/>
        </w:numPr>
        <w:ind w:left="450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УЗИ щитовидной железы, молочных желез;</w:t>
      </w:r>
    </w:p>
    <w:p>
      <w:pPr>
        <w:numPr>
          <w:ilvl w:val="1"/>
          <w:numId w:val="2"/>
        </w:numPr>
        <w:ind w:left="450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УЗИ тазобедренных суставов;</w:t>
      </w:r>
    </w:p>
    <w:p>
      <w:pPr>
        <w:numPr>
          <w:ilvl w:val="1"/>
          <w:numId w:val="2"/>
        </w:numPr>
        <w:ind w:left="450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2"/>
        </w:numPr>
        <w:ind w:left="225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>Функциональные методы исследования:</w:t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1"/>
          <w:numId w:val="2"/>
        </w:numPr>
        <w:ind w:left="450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электрокардиография;</w:t>
      </w:r>
    </w:p>
    <w:p>
      <w:pPr>
        <w:numPr>
          <w:ilvl w:val="1"/>
          <w:numId w:val="2"/>
        </w:numPr>
        <w:ind w:left="450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холтеровское мониторирование ЭКГ;</w:t>
      </w:r>
    </w:p>
    <w:p>
      <w:pPr>
        <w:numPr>
          <w:ilvl w:val="1"/>
          <w:numId w:val="2"/>
        </w:numPr>
        <w:ind w:left="450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суточное мониторирование АД;</w:t>
      </w:r>
    </w:p>
    <w:p>
      <w:pPr>
        <w:numPr>
          <w:ilvl w:val="1"/>
          <w:numId w:val="2"/>
        </w:numPr>
        <w:ind w:left="450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электроэнцефалография;</w:t>
      </w:r>
    </w:p>
    <w:p>
      <w:pPr>
        <w:numPr>
          <w:ilvl w:val="1"/>
          <w:numId w:val="2"/>
        </w:numPr>
        <w:ind w:left="450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ФВД, пульсоксиметрия. </w:t>
      </w:r>
    </w:p>
    <w:p>
      <w:pPr>
        <w:ind w:left="225"/>
        <w:spacing w:after="0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2"/>
        </w:numPr>
        <w:ind w:left="225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>Лабоаторные методы исследования:</w:t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1"/>
          <w:numId w:val="2"/>
        </w:numPr>
        <w:ind w:left="450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общеклинические исследования ( развернутый общий анализ крови, общий анализы мочи, мокроты, лабораторные исследования ликвора, плевральной, асцитической жидкости и др.);</w:t>
      </w:r>
    </w:p>
    <w:p>
      <w:pPr>
        <w:numPr>
          <w:ilvl w:val="1"/>
          <w:numId w:val="2"/>
        </w:numPr>
        <w:ind w:left="450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биохимические исследования крови ( глюкоза, б\рубин, белок с электрофорезом, креатинин, мочевина,общий холестерин, липидный профиль, трансаминазы, тропониновый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 тест, </w:t>
      </w:r>
      <w:r>
        <w:rPr>
          <w:rFonts w:ascii="Arial" w:hAnsi="Arial" w:eastAsia="Times New Roman" w:cs="Arial"/>
          <w:color w:val="000000"/>
          <w:sz w:val="21"/>
          <w:szCs w:val="21"/>
        </w:rPr>
        <w:t>серомукоиды</w:t>
      </w:r>
      <w:r>
        <w:rPr>
          <w:rFonts w:ascii="Arial" w:hAnsi="Arial" w:eastAsia="Times New Roman" w:cs="Arial"/>
          <w:color w:val="000000"/>
          <w:sz w:val="21"/>
          <w:szCs w:val="21"/>
        </w:rPr>
        <w:t>, тимоловая и сулемовая пробы, фибриноген, амилаза и диастаза, мочевая кислота);</w:t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1"/>
          <w:numId w:val="2"/>
        </w:numPr>
        <w:ind w:left="450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б/химическое исследование мочи;</w:t>
      </w:r>
    </w:p>
    <w:p>
      <w:pPr>
        <w:numPr>
          <w:ilvl w:val="1"/>
          <w:numId w:val="2"/>
        </w:numPr>
        <w:ind w:left="450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электролиты крови;</w:t>
      </w:r>
    </w:p>
    <w:p>
      <w:pPr>
        <w:numPr>
          <w:ilvl w:val="1"/>
          <w:numId w:val="2"/>
        </w:numPr>
        <w:ind w:left="450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коагулограмма (время свертывания, длительность кровотечения, АЧТВ, ПТИ, МНО);</w:t>
      </w:r>
    </w:p>
    <w:p>
      <w:pPr>
        <w:numPr>
          <w:ilvl w:val="1"/>
          <w:numId w:val="2"/>
        </w:numPr>
        <w:ind w:left="450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исследование крови на некоторые онкомаркеры ( ПСА, РЭА, др.);</w:t>
      </w:r>
    </w:p>
    <w:p>
      <w:pPr>
        <w:numPr>
          <w:ilvl w:val="1"/>
          <w:numId w:val="2"/>
        </w:numPr>
        <w:ind w:left="450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исследование крови на гормоны щитовидной железы, антитела к ТГ, ТПО;</w:t>
      </w:r>
    </w:p>
    <w:p>
      <w:pPr>
        <w:numPr>
          <w:ilvl w:val="1"/>
          <w:numId w:val="2"/>
        </w:numPr>
        <w:ind w:left="450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цитологические исследования;</w:t>
      </w:r>
    </w:p>
    <w:p>
      <w:pPr>
        <w:numPr>
          <w:ilvl w:val="1"/>
          <w:numId w:val="2"/>
        </w:numPr>
        <w:ind w:left="450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пробы Реберга, Нечипоренко, Зимницкого и др.;</w:t>
      </w:r>
    </w:p>
    <w:p>
      <w:pPr>
        <w:numPr>
          <w:ilvl w:val="1"/>
          <w:numId w:val="2"/>
        </w:numPr>
        <w:ind w:left="450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серологические и ИФА- методы исследования к различным инфекциям;</w:t>
      </w:r>
    </w:p>
    <w:p>
      <w:pPr>
        <w:numPr>
          <w:ilvl w:val="1"/>
          <w:numId w:val="2"/>
        </w:numPr>
        <w:ind w:left="450" w:hanging="360"/>
        <w:spacing w:before="100" w:after="100" w:beforeAutospacing="1" w:afterAutospacing="1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>скарификационные аллергопробы;  </w:t>
      </w:r>
    </w:p>
    <w:p>
      <w:pPr>
        <w:ind w:left="225"/>
        <w:spacing w:after="0" w:line="240" w:lineRule="atLeast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color w:val="000000"/>
        </w:rPr>
      </w:r>
      <w:bookmarkStart w:id="0" w:name="_GoBack"/>
      <w:bookmarkEnd w:id="0"/>
      <w:r>
        <w:rPr>
          <w:color w:val="000000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"/>
      <w:lvlJc w:val="left"/>
      <w:pPr>
        <w:ind w:left="360" w:hanging="0"/>
      </w:pPr>
      <w:rPr>
        <w:rPr>
          <w:rFonts w:ascii="Wingdings" w:hAnsi="Wingdings" w:eastAsia="Wingdings" w:cs="Wingdings"/>
          <w:sz w:val="20"/>
        </w:rPr>
      </w:rPr>
    </w:lvl>
    <w:lvl w:ilvl="1">
      <w:numFmt w:val="bullet"/>
      <w:suff w:val="tab"/>
      <w:lvlText w:val=""/>
      <w:lvlJc w:val="left"/>
      <w:pPr>
        <w:ind w:left="1080" w:hanging="0"/>
      </w:pPr>
      <w:rPr>
        <w:rPr>
          <w:rFonts w:ascii="Wingdings" w:hAnsi="Wingdings" w:eastAsia="Wingdings" w:cs="Wingdings"/>
          <w:sz w:val="20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  <w:sz w:val="20"/>
        </w:rPr>
      </w:rPr>
    </w:lvl>
    <w:lvl w:ilvl="3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  <w:sz w:val="20"/>
        </w:rPr>
      </w:rPr>
    </w:lvl>
    <w:lvl w:ilvl="4">
      <w:numFmt w:val="bullet"/>
      <w:suff w:val="tab"/>
      <w:lvlText w:val=""/>
      <w:lvlJc w:val="left"/>
      <w:pPr>
        <w:ind w:left="3240" w:hanging="0"/>
      </w:pPr>
      <w:rPr>
        <w:rPr>
          <w:rFonts w:ascii="Wingdings" w:hAnsi="Wingdings" w:eastAsia="Wingdings" w:cs="Wingdings"/>
          <w:sz w:val="20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  <w:sz w:val="20"/>
        </w:rPr>
      </w:rPr>
    </w:lvl>
    <w:lvl w:ilvl="6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  <w:sz w:val="20"/>
        </w:rPr>
      </w:rPr>
    </w:lvl>
    <w:lvl w:ilvl="7">
      <w:numFmt w:val="bullet"/>
      <w:suff w:val="tab"/>
      <w:lvlText w:val=""/>
      <w:lvlJc w:val="left"/>
      <w:pPr>
        <w:ind w:left="5400" w:hanging="0"/>
      </w:pPr>
      <w:rPr>
        <w:rPr>
          <w:rFonts w:ascii="Wingdings" w:hAnsi="Wingdings" w:eastAsia="Wingdings" w:cs="Wingdings"/>
          <w:sz w:val="20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  <w:sz w:val="20"/>
        </w:rPr>
      </w:r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"/>
      <w:lvlJc w:val="left"/>
      <w:pPr>
        <w:ind w:left="360" w:hanging="0"/>
      </w:pPr>
      <w:rPr>
        <w:rPr>
          <w:rFonts w:ascii="Wingdings" w:hAnsi="Wingdings" w:eastAsia="Wingdings" w:cs="Wingdings"/>
          <w:sz w:val="20"/>
        </w:rPr>
      </w:rPr>
    </w:lvl>
    <w:lvl w:ilvl="1">
      <w:numFmt w:val="bullet"/>
      <w:suff w:val="tab"/>
      <w:lvlText w:val=""/>
      <w:lvlJc w:val="left"/>
      <w:pPr>
        <w:ind w:left="1080" w:hanging="0"/>
      </w:pPr>
      <w:rPr>
        <w:rPr>
          <w:rFonts w:ascii="Wingdings" w:hAnsi="Wingdings" w:eastAsia="Wingdings" w:cs="Wingdings"/>
          <w:sz w:val="20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  <w:sz w:val="20"/>
        </w:rPr>
      </w:rPr>
    </w:lvl>
    <w:lvl w:ilvl="3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  <w:sz w:val="20"/>
        </w:rPr>
      </w:rPr>
    </w:lvl>
    <w:lvl w:ilvl="4">
      <w:numFmt w:val="bullet"/>
      <w:suff w:val="tab"/>
      <w:lvlText w:val=""/>
      <w:lvlJc w:val="left"/>
      <w:pPr>
        <w:ind w:left="3240" w:hanging="0"/>
      </w:pPr>
      <w:rPr>
        <w:rPr>
          <w:rFonts w:ascii="Wingdings" w:hAnsi="Wingdings" w:eastAsia="Wingdings" w:cs="Wingdings"/>
          <w:sz w:val="20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  <w:sz w:val="20"/>
        </w:rPr>
      </w:rPr>
    </w:lvl>
    <w:lvl w:ilvl="6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  <w:sz w:val="20"/>
        </w:rPr>
      </w:rPr>
    </w:lvl>
    <w:lvl w:ilvl="7">
      <w:numFmt w:val="bullet"/>
      <w:suff w:val="tab"/>
      <w:lvlText w:val=""/>
      <w:lvlJc w:val="left"/>
      <w:pPr>
        <w:ind w:left="5400" w:hanging="0"/>
      </w:pPr>
      <w:rPr>
        <w:rPr>
          <w:rFonts w:ascii="Wingdings" w:hAnsi="Wingdings" w:eastAsia="Wingdings" w:cs="Wingdings"/>
          <w:sz w:val="20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  <w:sz w:val="20"/>
        </w:rPr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3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548868307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  <w:rPr>
      <w:rFonts w:ascii="Times New Roman" w:hAnsi="Times New Roman"/>
      <w:sz w:val="24"/>
    </w:rPr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eastAsia="Times New Roman"/>
      <w:szCs w:val="24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>
    <w:name w:val="Hyperlink"/>
    <w:basedOn w:val="char0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  <w:rPr>
      <w:rFonts w:ascii="Times New Roman" w:hAnsi="Times New Roman"/>
      <w:sz w:val="24"/>
    </w:rPr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eastAsia="Times New Roman"/>
      <w:szCs w:val="24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>
    <w:name w:val="Hyperlink"/>
    <w:basedOn w:val="char0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muzecgb.ru/?986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Анатольевич Пименов</dc:creator>
  <cp:keywords/>
  <dc:description/>
  <cp:lastModifiedBy/>
  <cp:revision>3</cp:revision>
  <dcterms:created xsi:type="dcterms:W3CDTF">2019-01-30T13:52:00Z</dcterms:created>
  <dcterms:modified xsi:type="dcterms:W3CDTF">2019-01-30T17:11:47Z</dcterms:modified>
</cp:coreProperties>
</file>